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44B9" w14:textId="4D4034FA" w:rsidR="00D3311C" w:rsidRPr="003312A5" w:rsidRDefault="00D3311C" w:rsidP="00D3311C">
      <w:pPr>
        <w:pStyle w:val="Geenafstand"/>
        <w:rPr>
          <w:rFonts w:ascii="Verdana" w:hAnsi="Verdana" w:cstheme="minorHAnsi"/>
          <w:b/>
          <w:bCs/>
          <w:sz w:val="20"/>
          <w:szCs w:val="20"/>
        </w:rPr>
      </w:pPr>
      <w:r>
        <w:rPr>
          <w:noProof/>
        </w:rPr>
        <w:drawing>
          <wp:anchor distT="0" distB="0" distL="114300" distR="114300" simplePos="0" relativeHeight="251658240" behindDoc="0" locked="0" layoutInCell="1" allowOverlap="1" wp14:anchorId="357CC13A" wp14:editId="4358993A">
            <wp:simplePos x="0" y="0"/>
            <wp:positionH relativeFrom="column">
              <wp:posOffset>-635</wp:posOffset>
            </wp:positionH>
            <wp:positionV relativeFrom="page">
              <wp:posOffset>899160</wp:posOffset>
            </wp:positionV>
            <wp:extent cx="960120" cy="1440180"/>
            <wp:effectExtent l="0" t="0" r="0" b="7620"/>
            <wp:wrapSquare wrapText="bothSides"/>
            <wp:docPr id="2243886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0120" cy="1440180"/>
                    </a:xfrm>
                    <a:prstGeom prst="rect">
                      <a:avLst/>
                    </a:prstGeom>
                    <a:noFill/>
                    <a:ln>
                      <a:noFill/>
                    </a:ln>
                  </pic:spPr>
                </pic:pic>
              </a:graphicData>
            </a:graphic>
          </wp:anchor>
        </w:drawing>
      </w:r>
      <w:r w:rsidRPr="003312A5">
        <w:rPr>
          <w:rFonts w:ascii="Verdana" w:hAnsi="Verdana" w:cstheme="minorHAnsi"/>
          <w:b/>
          <w:bCs/>
          <w:sz w:val="20"/>
          <w:szCs w:val="20"/>
        </w:rPr>
        <w:t>Bijlage I: Gedragscode</w:t>
      </w:r>
    </w:p>
    <w:p w14:paraId="14396A6A" w14:textId="77777777" w:rsidR="00D3311C" w:rsidRPr="003312A5" w:rsidRDefault="00D3311C" w:rsidP="00D3311C">
      <w:pPr>
        <w:pStyle w:val="Geenafstand"/>
        <w:rPr>
          <w:rFonts w:ascii="Verdana" w:hAnsi="Verdana" w:cstheme="minorHAnsi"/>
          <w:sz w:val="20"/>
          <w:szCs w:val="20"/>
        </w:rPr>
      </w:pPr>
      <w:r w:rsidRPr="003312A5">
        <w:rPr>
          <w:rFonts w:ascii="Verdana" w:hAnsi="Verdana" w:cstheme="minorHAnsi"/>
          <w:sz w:val="20"/>
          <w:szCs w:val="20"/>
        </w:rPr>
        <w:t xml:space="preserve">Bij de </w:t>
      </w:r>
      <w:r w:rsidRPr="00F132EB">
        <w:rPr>
          <w:rFonts w:ascii="Verdana" w:hAnsi="Verdana" w:cstheme="minorHAnsi"/>
          <w:b/>
          <w:bCs/>
          <w:color w:val="EE0000"/>
          <w:sz w:val="20"/>
          <w:szCs w:val="20"/>
        </w:rPr>
        <w:t>PG Marum e.o.</w:t>
      </w:r>
      <w:r w:rsidRPr="00F132EB">
        <w:rPr>
          <w:rFonts w:ascii="Verdana" w:hAnsi="Verdana" w:cstheme="minorHAnsi"/>
          <w:color w:val="EE0000"/>
          <w:sz w:val="20"/>
          <w:szCs w:val="20"/>
        </w:rPr>
        <w:t xml:space="preserve"> </w:t>
      </w:r>
      <w:r w:rsidRPr="003312A5">
        <w:rPr>
          <w:rFonts w:ascii="Verdana" w:hAnsi="Verdana" w:cstheme="minorHAnsi"/>
          <w:sz w:val="20"/>
          <w:szCs w:val="20"/>
        </w:rPr>
        <w:t>vinden we het belangrijk dat iedereen die werkzaam is in het pastoraat en</w:t>
      </w:r>
      <w:r w:rsidRPr="00536757">
        <w:rPr>
          <w:rFonts w:ascii="Verdana" w:hAnsi="Verdana" w:cstheme="minorHAnsi"/>
          <w:sz w:val="20"/>
          <w:szCs w:val="20"/>
        </w:rPr>
        <w:t>/of</w:t>
      </w:r>
      <w:r w:rsidRPr="003312A5">
        <w:rPr>
          <w:rFonts w:ascii="Verdana" w:hAnsi="Verdana" w:cstheme="minorHAnsi"/>
          <w:sz w:val="20"/>
          <w:szCs w:val="20"/>
        </w:rPr>
        <w:t xml:space="preserve"> die met kwetsbare personen, kinderen en jongeren werkt, weet wat wel en niet kan. We vinden het belangrijk dat iedereen zich welkom én veilig voelt. Daarom hebben we een gedragscode gemaakt voor al onze medewerkers, zowel vrijwilligers als betaalde krachten. Als je bij ons aan de slag gaat, vragen we je om deze gedragscode te ondertekenen. Hiermee beloof je dat je je aan de regels houdt.</w:t>
      </w:r>
    </w:p>
    <w:p w14:paraId="79B42C10" w14:textId="77777777" w:rsidR="00D3311C" w:rsidRPr="003312A5" w:rsidRDefault="00D3311C" w:rsidP="00D3311C">
      <w:pPr>
        <w:pStyle w:val="Geenafstand"/>
        <w:rPr>
          <w:rFonts w:ascii="Verdana" w:hAnsi="Verdana" w:cstheme="minorHAnsi"/>
          <w:sz w:val="20"/>
          <w:szCs w:val="20"/>
        </w:rPr>
      </w:pPr>
    </w:p>
    <w:p w14:paraId="100B4D90" w14:textId="77777777" w:rsidR="00D3311C" w:rsidRPr="003312A5" w:rsidRDefault="00D3311C" w:rsidP="00D3311C">
      <w:pPr>
        <w:pStyle w:val="Geenafstand"/>
        <w:rPr>
          <w:rFonts w:ascii="Verdana" w:hAnsi="Verdana" w:cstheme="minorHAnsi"/>
          <w:sz w:val="20"/>
          <w:szCs w:val="20"/>
        </w:rPr>
      </w:pPr>
      <w:r w:rsidRPr="003312A5">
        <w:rPr>
          <w:rFonts w:ascii="Verdana" w:hAnsi="Verdana" w:cstheme="minorHAnsi"/>
          <w:sz w:val="20"/>
          <w:szCs w:val="20"/>
        </w:rPr>
        <w:t>Veel van de regels gaan over het voorkomen van ongepast gedrag. Onder ongepast gedrag worden ook nadrukkelijk seksuele of erotische handelingen of uitingen begrepen.</w:t>
      </w:r>
    </w:p>
    <w:p w14:paraId="1CAB4895" w14:textId="77777777" w:rsidR="00D3311C" w:rsidRPr="003312A5" w:rsidRDefault="00D3311C" w:rsidP="00D3311C">
      <w:pPr>
        <w:pStyle w:val="Geenafstand"/>
        <w:rPr>
          <w:rFonts w:ascii="Verdana" w:hAnsi="Verdana" w:cstheme="minorHAnsi"/>
          <w:sz w:val="20"/>
          <w:szCs w:val="20"/>
        </w:rPr>
      </w:pPr>
      <w:r w:rsidRPr="003312A5">
        <w:rPr>
          <w:rFonts w:ascii="Verdana" w:hAnsi="Verdana" w:cstheme="minorHAnsi"/>
          <w:b/>
          <w:bCs/>
          <w:sz w:val="20"/>
          <w:szCs w:val="20"/>
        </w:rPr>
        <w:t>1. Veiligheid voorop</w:t>
      </w:r>
      <w:r w:rsidRPr="003312A5">
        <w:rPr>
          <w:rFonts w:ascii="Verdana" w:hAnsi="Verdana" w:cstheme="minorHAnsi"/>
          <w:sz w:val="20"/>
          <w:szCs w:val="20"/>
        </w:rPr>
        <w:t>: Jij zorgt ervoor dat kwetsbare personen, kinderen en jongeren zich altijd veilig en gerespecteerd voelen.</w:t>
      </w:r>
    </w:p>
    <w:p w14:paraId="720C499A" w14:textId="77777777" w:rsidR="00D3311C" w:rsidRPr="003312A5" w:rsidRDefault="00D3311C" w:rsidP="00D3311C">
      <w:pPr>
        <w:pStyle w:val="Geenafstand"/>
        <w:rPr>
          <w:rFonts w:ascii="Verdana" w:hAnsi="Verdana" w:cstheme="minorHAnsi"/>
          <w:sz w:val="20"/>
          <w:szCs w:val="20"/>
        </w:rPr>
      </w:pPr>
      <w:r w:rsidRPr="003312A5">
        <w:rPr>
          <w:rFonts w:ascii="Verdana" w:hAnsi="Verdana" w:cstheme="minorHAnsi"/>
          <w:b/>
          <w:bCs/>
          <w:sz w:val="20"/>
          <w:szCs w:val="20"/>
        </w:rPr>
        <w:t>2. Respectvol gedrag</w:t>
      </w:r>
      <w:r w:rsidRPr="003312A5">
        <w:rPr>
          <w:rFonts w:ascii="Verdana" w:hAnsi="Verdana" w:cstheme="minorHAnsi"/>
          <w:sz w:val="20"/>
          <w:szCs w:val="20"/>
        </w:rPr>
        <w:t>: Behandel kwetsbare personen kinderen en jongeren altijd met respect en tast hun waardigheid niet aan.</w:t>
      </w:r>
    </w:p>
    <w:p w14:paraId="5C70921A" w14:textId="77777777" w:rsidR="00D3311C" w:rsidRPr="003312A5" w:rsidRDefault="00D3311C" w:rsidP="00D3311C">
      <w:pPr>
        <w:pStyle w:val="Geenafstand"/>
        <w:rPr>
          <w:rFonts w:ascii="Verdana" w:hAnsi="Verdana" w:cstheme="minorHAnsi"/>
          <w:sz w:val="20"/>
          <w:szCs w:val="20"/>
        </w:rPr>
      </w:pPr>
      <w:r w:rsidRPr="003312A5">
        <w:rPr>
          <w:rFonts w:ascii="Verdana" w:hAnsi="Verdana" w:cstheme="minorHAnsi"/>
          <w:b/>
          <w:bCs/>
          <w:sz w:val="20"/>
          <w:szCs w:val="20"/>
        </w:rPr>
        <w:t>3. Privacy respecteren:</w:t>
      </w:r>
      <w:r w:rsidRPr="003312A5">
        <w:rPr>
          <w:rFonts w:ascii="Verdana" w:hAnsi="Verdana" w:cstheme="minorHAnsi"/>
          <w:sz w:val="20"/>
          <w:szCs w:val="20"/>
        </w:rPr>
        <w:t xml:space="preserve"> Dring niet verder door in hun privéleven dan nodig is.</w:t>
      </w:r>
    </w:p>
    <w:p w14:paraId="65A1E4B5" w14:textId="77777777" w:rsidR="00D3311C" w:rsidRPr="003312A5" w:rsidRDefault="00D3311C" w:rsidP="00D3311C">
      <w:pPr>
        <w:pStyle w:val="Geenafstand"/>
        <w:rPr>
          <w:rFonts w:ascii="Verdana" w:hAnsi="Verdana" w:cstheme="minorHAnsi"/>
          <w:sz w:val="20"/>
          <w:szCs w:val="20"/>
        </w:rPr>
      </w:pPr>
      <w:r>
        <w:rPr>
          <w:rFonts w:ascii="Verdana" w:hAnsi="Verdana" w:cstheme="minorHAnsi"/>
          <w:b/>
          <w:bCs/>
          <w:sz w:val="20"/>
          <w:szCs w:val="20"/>
        </w:rPr>
        <w:t>4</w:t>
      </w:r>
      <w:r w:rsidRPr="003312A5">
        <w:rPr>
          <w:rFonts w:ascii="Verdana" w:hAnsi="Verdana" w:cstheme="minorHAnsi"/>
          <w:b/>
          <w:bCs/>
          <w:sz w:val="20"/>
          <w:szCs w:val="20"/>
        </w:rPr>
        <w:t>. Geen ongepaste aanrakingen</w:t>
      </w:r>
      <w:r w:rsidRPr="003312A5">
        <w:rPr>
          <w:rFonts w:ascii="Verdana" w:hAnsi="Verdana" w:cstheme="minorHAnsi"/>
          <w:sz w:val="20"/>
          <w:szCs w:val="20"/>
        </w:rPr>
        <w:t>: Raak kwetsbare personen, kinderen en jongeren niet aan op een manier die als ongewenst kan worden ervaren.</w:t>
      </w:r>
    </w:p>
    <w:p w14:paraId="0ECFD7DD" w14:textId="77777777" w:rsidR="00D3311C" w:rsidRPr="003312A5" w:rsidRDefault="00D3311C" w:rsidP="00D3311C">
      <w:pPr>
        <w:pStyle w:val="Geenafstand"/>
        <w:rPr>
          <w:rFonts w:ascii="Verdana" w:hAnsi="Verdana" w:cstheme="minorHAnsi"/>
          <w:sz w:val="20"/>
          <w:szCs w:val="20"/>
        </w:rPr>
      </w:pPr>
      <w:r>
        <w:rPr>
          <w:rFonts w:ascii="Verdana" w:hAnsi="Verdana" w:cstheme="minorHAnsi"/>
          <w:b/>
          <w:bCs/>
          <w:sz w:val="20"/>
          <w:szCs w:val="20"/>
        </w:rPr>
        <w:t>5</w:t>
      </w:r>
      <w:r w:rsidRPr="003312A5">
        <w:rPr>
          <w:rFonts w:ascii="Verdana" w:hAnsi="Verdana" w:cstheme="minorHAnsi"/>
          <w:b/>
          <w:bCs/>
          <w:sz w:val="20"/>
          <w:szCs w:val="20"/>
        </w:rPr>
        <w:t>. Respectvolle omgang</w:t>
      </w:r>
      <w:r w:rsidRPr="003312A5">
        <w:rPr>
          <w:rFonts w:ascii="Verdana" w:hAnsi="Verdana" w:cstheme="minorHAnsi"/>
          <w:sz w:val="20"/>
          <w:szCs w:val="20"/>
        </w:rPr>
        <w:t>: Wees tijdens activiteiten zoals kampen en uitjes altijd respectvol en terughoudend, vooral in ruimtes zoals kleedkamers of hotelkamers.</w:t>
      </w:r>
    </w:p>
    <w:p w14:paraId="5698E02C" w14:textId="77777777" w:rsidR="00D3311C" w:rsidRPr="003312A5" w:rsidRDefault="00D3311C" w:rsidP="00D3311C">
      <w:pPr>
        <w:pStyle w:val="Geenafstand"/>
        <w:rPr>
          <w:rFonts w:ascii="Verdana" w:hAnsi="Verdana" w:cstheme="minorHAnsi"/>
          <w:sz w:val="20"/>
          <w:szCs w:val="20"/>
        </w:rPr>
      </w:pPr>
      <w:r>
        <w:rPr>
          <w:rFonts w:ascii="Verdana" w:hAnsi="Verdana" w:cstheme="minorHAnsi"/>
          <w:b/>
          <w:bCs/>
          <w:sz w:val="20"/>
          <w:szCs w:val="20"/>
        </w:rPr>
        <w:t>6</w:t>
      </w:r>
      <w:r w:rsidRPr="003312A5">
        <w:rPr>
          <w:rFonts w:ascii="Verdana" w:hAnsi="Verdana" w:cstheme="minorHAnsi"/>
          <w:b/>
          <w:bCs/>
          <w:sz w:val="20"/>
          <w:szCs w:val="20"/>
        </w:rPr>
        <w:t>. Bescherming bieden:</w:t>
      </w:r>
      <w:r w:rsidRPr="003312A5">
        <w:rPr>
          <w:rFonts w:ascii="Verdana" w:hAnsi="Verdana" w:cstheme="minorHAnsi"/>
          <w:sz w:val="20"/>
          <w:szCs w:val="20"/>
        </w:rPr>
        <w:t xml:space="preserve"> Bescherm kwetsbare personen, kinderen en jongeren tegen ongelijke behandeling en iedere vorm van misbruik en zorg ervoor dat iedereen zich aan de gedragscode houdt. Het is belangrijk dat we met elkaar spreken als we twijfelen aan het gedrag.</w:t>
      </w:r>
    </w:p>
    <w:p w14:paraId="41DCDC3D" w14:textId="77777777" w:rsidR="00D3311C" w:rsidRPr="003312A5" w:rsidRDefault="00D3311C" w:rsidP="00D3311C">
      <w:pPr>
        <w:pStyle w:val="Geenafstand"/>
        <w:rPr>
          <w:rFonts w:ascii="Verdana" w:hAnsi="Verdana" w:cstheme="minorHAnsi"/>
          <w:sz w:val="20"/>
          <w:szCs w:val="20"/>
        </w:rPr>
      </w:pPr>
      <w:r>
        <w:rPr>
          <w:rFonts w:ascii="Verdana" w:hAnsi="Verdana" w:cstheme="minorHAnsi"/>
          <w:b/>
          <w:bCs/>
          <w:sz w:val="20"/>
          <w:szCs w:val="20"/>
        </w:rPr>
        <w:t>7</w:t>
      </w:r>
      <w:r w:rsidRPr="003312A5">
        <w:rPr>
          <w:rFonts w:ascii="Verdana" w:hAnsi="Verdana" w:cstheme="minorHAnsi"/>
          <w:b/>
          <w:bCs/>
          <w:sz w:val="20"/>
          <w:szCs w:val="20"/>
        </w:rPr>
        <w:t>. Meldplicht</w:t>
      </w:r>
      <w:r w:rsidRPr="003312A5">
        <w:rPr>
          <w:rFonts w:ascii="Verdana" w:hAnsi="Verdana" w:cstheme="minorHAnsi"/>
          <w:sz w:val="20"/>
          <w:szCs w:val="20"/>
        </w:rPr>
        <w:t>: Als je gedrag ziet dat niet klopt of als je misbruik vermoedt, meld dit dan bij de vertrouwenspersoon van de kerk.</w:t>
      </w:r>
    </w:p>
    <w:p w14:paraId="50F9EB59" w14:textId="77777777" w:rsidR="00D3311C" w:rsidRPr="003312A5" w:rsidRDefault="00D3311C" w:rsidP="00D3311C">
      <w:pPr>
        <w:pStyle w:val="Geenafstand"/>
        <w:rPr>
          <w:rFonts w:ascii="Verdana" w:hAnsi="Verdana" w:cstheme="minorHAnsi"/>
          <w:sz w:val="20"/>
          <w:szCs w:val="20"/>
        </w:rPr>
      </w:pPr>
      <w:r>
        <w:rPr>
          <w:rFonts w:ascii="Verdana" w:hAnsi="Verdana" w:cstheme="minorHAnsi"/>
          <w:b/>
          <w:bCs/>
          <w:sz w:val="20"/>
          <w:szCs w:val="20"/>
        </w:rPr>
        <w:t>8</w:t>
      </w:r>
      <w:r w:rsidRPr="003312A5">
        <w:rPr>
          <w:rFonts w:ascii="Verdana" w:hAnsi="Verdana" w:cstheme="minorHAnsi"/>
          <w:b/>
          <w:bCs/>
          <w:sz w:val="20"/>
          <w:szCs w:val="20"/>
        </w:rPr>
        <w:t>. Geen oneerlijke beloningen</w:t>
      </w:r>
      <w:r w:rsidRPr="003312A5">
        <w:rPr>
          <w:rFonts w:ascii="Verdana" w:hAnsi="Verdana" w:cstheme="minorHAnsi"/>
          <w:sz w:val="20"/>
          <w:szCs w:val="20"/>
        </w:rPr>
        <w:t>: Geef of ontvang geen beloningen die niet in verhouding staan tot de hulp of de leiding die je biedt.</w:t>
      </w:r>
    </w:p>
    <w:p w14:paraId="1EC69159" w14:textId="77777777" w:rsidR="00D3311C" w:rsidRPr="003312A5" w:rsidRDefault="00D3311C" w:rsidP="00D3311C">
      <w:pPr>
        <w:pStyle w:val="Geenafstand"/>
        <w:rPr>
          <w:rFonts w:ascii="Verdana" w:hAnsi="Verdana" w:cstheme="minorHAnsi"/>
          <w:sz w:val="20"/>
          <w:szCs w:val="20"/>
        </w:rPr>
      </w:pPr>
      <w:r>
        <w:rPr>
          <w:rFonts w:ascii="Verdana" w:hAnsi="Verdana" w:cstheme="minorHAnsi"/>
          <w:b/>
          <w:bCs/>
          <w:sz w:val="20"/>
          <w:szCs w:val="20"/>
        </w:rPr>
        <w:t>9</w:t>
      </w:r>
      <w:r w:rsidRPr="003312A5">
        <w:rPr>
          <w:rFonts w:ascii="Verdana" w:hAnsi="Verdana" w:cstheme="minorHAnsi"/>
          <w:b/>
          <w:bCs/>
          <w:sz w:val="20"/>
          <w:szCs w:val="20"/>
        </w:rPr>
        <w:t>. Bij twijfel</w:t>
      </w:r>
      <w:r w:rsidRPr="003312A5">
        <w:rPr>
          <w:rFonts w:ascii="Verdana" w:hAnsi="Verdana" w:cstheme="minorHAnsi"/>
          <w:sz w:val="20"/>
          <w:szCs w:val="20"/>
        </w:rPr>
        <w:t>: Als je twijfelt over wat wel of niet kan, handel dan in de geest van de gedragscode en overleg met de vertrouwenspersoon van de kerk.</w:t>
      </w:r>
    </w:p>
    <w:p w14:paraId="42C2B8E8" w14:textId="77777777" w:rsidR="00D3311C" w:rsidRPr="003312A5" w:rsidRDefault="00D3311C" w:rsidP="00D3311C">
      <w:pPr>
        <w:pStyle w:val="Geenafstand"/>
        <w:rPr>
          <w:rFonts w:ascii="Verdana" w:hAnsi="Verdana" w:cstheme="minorHAnsi"/>
          <w:b/>
          <w:bCs/>
          <w:sz w:val="20"/>
          <w:szCs w:val="20"/>
        </w:rPr>
      </w:pPr>
      <w:r w:rsidRPr="00536757">
        <w:rPr>
          <w:rFonts w:ascii="Verdana" w:hAnsi="Verdana" w:cstheme="minorHAnsi"/>
          <w:b/>
          <w:bCs/>
          <w:sz w:val="20"/>
          <w:szCs w:val="20"/>
        </w:rPr>
        <w:t>1</w:t>
      </w:r>
      <w:r>
        <w:rPr>
          <w:rFonts w:ascii="Verdana" w:hAnsi="Verdana" w:cstheme="minorHAnsi"/>
          <w:b/>
          <w:bCs/>
          <w:sz w:val="20"/>
          <w:szCs w:val="20"/>
        </w:rPr>
        <w:t>0</w:t>
      </w:r>
      <w:r w:rsidRPr="00536757">
        <w:rPr>
          <w:rFonts w:ascii="Verdana" w:hAnsi="Verdana" w:cstheme="minorHAnsi"/>
          <w:b/>
          <w:bCs/>
          <w:sz w:val="20"/>
          <w:szCs w:val="20"/>
        </w:rPr>
        <w:t xml:space="preserve">. Financiën: </w:t>
      </w:r>
      <w:r w:rsidRPr="00536757">
        <w:rPr>
          <w:rFonts w:ascii="Verdana" w:hAnsi="Verdana" w:cstheme="minorHAnsi"/>
          <w:sz w:val="20"/>
          <w:szCs w:val="20"/>
        </w:rPr>
        <w:t>Een ieder die binnen PG Marum zich bezig houdt met financiën zal zich integer opstellen</w:t>
      </w:r>
    </w:p>
    <w:p w14:paraId="433C7140" w14:textId="77777777" w:rsidR="00D3311C" w:rsidRPr="003312A5" w:rsidRDefault="00D3311C" w:rsidP="00D3311C">
      <w:pPr>
        <w:pStyle w:val="Geenafstand"/>
        <w:rPr>
          <w:rFonts w:ascii="Verdana" w:hAnsi="Verdana" w:cstheme="minorHAnsi"/>
          <w:sz w:val="20"/>
          <w:szCs w:val="20"/>
        </w:rPr>
      </w:pPr>
    </w:p>
    <w:p w14:paraId="00D17D58" w14:textId="77777777" w:rsidR="00D3311C" w:rsidRPr="003312A5" w:rsidRDefault="00D3311C" w:rsidP="00D3311C">
      <w:pPr>
        <w:pStyle w:val="Geenafstand"/>
        <w:rPr>
          <w:rFonts w:ascii="Verdana" w:hAnsi="Verdana" w:cstheme="minorHAnsi"/>
          <w:sz w:val="20"/>
          <w:szCs w:val="20"/>
        </w:rPr>
      </w:pPr>
      <w:r w:rsidRPr="003312A5">
        <w:rPr>
          <w:rFonts w:ascii="Verdana" w:hAnsi="Verdana" w:cstheme="minorHAnsi"/>
          <w:sz w:val="20"/>
          <w:szCs w:val="20"/>
        </w:rPr>
        <w:t xml:space="preserve">Als je je niet aan deze regels houdt, kan dat leiden tot disciplinaire maatregelen. </w:t>
      </w:r>
    </w:p>
    <w:p w14:paraId="7FC24B51" w14:textId="77777777" w:rsidR="00D3311C" w:rsidRPr="003312A5" w:rsidRDefault="00D3311C" w:rsidP="00D3311C">
      <w:pPr>
        <w:pStyle w:val="Geenafstand"/>
        <w:rPr>
          <w:rFonts w:ascii="Verdana" w:hAnsi="Verdana" w:cstheme="minorHAnsi"/>
          <w:sz w:val="20"/>
          <w:szCs w:val="20"/>
        </w:rPr>
      </w:pPr>
      <w:r w:rsidRPr="003312A5">
        <w:rPr>
          <w:rFonts w:ascii="Verdana" w:hAnsi="Verdana" w:cstheme="minorHAnsi"/>
          <w:sz w:val="20"/>
          <w:szCs w:val="20"/>
        </w:rPr>
        <w:t xml:space="preserve">Bij verdenking van strafbare feiten zoals (seksueel) misbruik, handelt de kerkenraad conform het protocol van het SMPR (Zie ook: </w:t>
      </w:r>
      <w:hyperlink r:id="rId5" w:history="1">
        <w:r w:rsidRPr="003312A5">
          <w:rPr>
            <w:rStyle w:val="Hyperlink"/>
            <w:rFonts w:ascii="Verdana" w:hAnsi="Verdana" w:cstheme="minorHAnsi"/>
            <w:sz w:val="20"/>
            <w:szCs w:val="20"/>
          </w:rPr>
          <w:t>www.smpr.nl</w:t>
        </w:r>
      </w:hyperlink>
      <w:r w:rsidRPr="003312A5">
        <w:rPr>
          <w:rFonts w:ascii="Verdana" w:hAnsi="Verdana" w:cstheme="minorHAnsi"/>
          <w:sz w:val="20"/>
          <w:szCs w:val="20"/>
        </w:rPr>
        <w:t xml:space="preserve">) </w:t>
      </w:r>
    </w:p>
    <w:p w14:paraId="271FDC41" w14:textId="77777777" w:rsidR="0060044A" w:rsidRDefault="0060044A"/>
    <w:sectPr w:rsidR="0060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A3"/>
    <w:rsid w:val="000D3A93"/>
    <w:rsid w:val="005128A3"/>
    <w:rsid w:val="0060044A"/>
    <w:rsid w:val="00B141E9"/>
    <w:rsid w:val="00D3311C"/>
    <w:rsid w:val="00F13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8B7D"/>
  <w15:chartTrackingRefBased/>
  <w15:docId w15:val="{9075BE09-C55A-4C13-9199-FB64138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2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2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28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28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28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28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28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28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28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28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28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28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28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28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28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28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28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28A3"/>
    <w:rPr>
      <w:rFonts w:eastAsiaTheme="majorEastAsia" w:cstheme="majorBidi"/>
      <w:color w:val="272727" w:themeColor="text1" w:themeTint="D8"/>
    </w:rPr>
  </w:style>
  <w:style w:type="paragraph" w:styleId="Titel">
    <w:name w:val="Title"/>
    <w:basedOn w:val="Standaard"/>
    <w:next w:val="Standaard"/>
    <w:link w:val="TitelChar"/>
    <w:uiPriority w:val="10"/>
    <w:qFormat/>
    <w:rsid w:val="00512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28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28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28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28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28A3"/>
    <w:rPr>
      <w:i/>
      <w:iCs/>
      <w:color w:val="404040" w:themeColor="text1" w:themeTint="BF"/>
    </w:rPr>
  </w:style>
  <w:style w:type="paragraph" w:styleId="Lijstalinea">
    <w:name w:val="List Paragraph"/>
    <w:basedOn w:val="Standaard"/>
    <w:uiPriority w:val="34"/>
    <w:qFormat/>
    <w:rsid w:val="005128A3"/>
    <w:pPr>
      <w:ind w:left="720"/>
      <w:contextualSpacing/>
    </w:pPr>
  </w:style>
  <w:style w:type="character" w:styleId="Intensievebenadrukking">
    <w:name w:val="Intense Emphasis"/>
    <w:basedOn w:val="Standaardalinea-lettertype"/>
    <w:uiPriority w:val="21"/>
    <w:qFormat/>
    <w:rsid w:val="005128A3"/>
    <w:rPr>
      <w:i/>
      <w:iCs/>
      <w:color w:val="2F5496" w:themeColor="accent1" w:themeShade="BF"/>
    </w:rPr>
  </w:style>
  <w:style w:type="paragraph" w:styleId="Duidelijkcitaat">
    <w:name w:val="Intense Quote"/>
    <w:basedOn w:val="Standaard"/>
    <w:next w:val="Standaard"/>
    <w:link w:val="DuidelijkcitaatChar"/>
    <w:uiPriority w:val="30"/>
    <w:qFormat/>
    <w:rsid w:val="00512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28A3"/>
    <w:rPr>
      <w:i/>
      <w:iCs/>
      <w:color w:val="2F5496" w:themeColor="accent1" w:themeShade="BF"/>
    </w:rPr>
  </w:style>
  <w:style w:type="character" w:styleId="Intensieveverwijzing">
    <w:name w:val="Intense Reference"/>
    <w:basedOn w:val="Standaardalinea-lettertype"/>
    <w:uiPriority w:val="32"/>
    <w:qFormat/>
    <w:rsid w:val="005128A3"/>
    <w:rPr>
      <w:b/>
      <w:bCs/>
      <w:smallCaps/>
      <w:color w:val="2F5496" w:themeColor="accent1" w:themeShade="BF"/>
      <w:spacing w:val="5"/>
    </w:rPr>
  </w:style>
  <w:style w:type="character" w:styleId="Hyperlink">
    <w:name w:val="Hyperlink"/>
    <w:basedOn w:val="Standaardalinea-lettertype"/>
    <w:uiPriority w:val="99"/>
    <w:unhideWhenUsed/>
    <w:rsid w:val="00D3311C"/>
    <w:rPr>
      <w:color w:val="0563C1" w:themeColor="hyperlink"/>
      <w:u w:val="single"/>
    </w:rPr>
  </w:style>
  <w:style w:type="paragraph" w:styleId="Geenafstand">
    <w:name w:val="No Spacing"/>
    <w:uiPriority w:val="1"/>
    <w:qFormat/>
    <w:rsid w:val="00D33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pr.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Scriba PG Marum e.o.</dc:creator>
  <cp:keywords/>
  <dc:description/>
  <cp:lastModifiedBy>Scriba PG Marum e.o.</cp:lastModifiedBy>
  <cp:revision>3</cp:revision>
  <dcterms:created xsi:type="dcterms:W3CDTF">2026-03-31T09:09:00Z</dcterms:created>
  <dcterms:modified xsi:type="dcterms:W3CDTF">2026-03-31T09:11:00Z</dcterms:modified>
</cp:coreProperties>
</file>